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120" w:lineRule="auto"/>
        <w:rPr>
          <w:color w:val="050505"/>
          <w:sz w:val="23"/>
          <w:szCs w:val="23"/>
        </w:rPr>
      </w:pPr>
      <w:r w:rsidDel="00000000" w:rsidR="00000000" w:rsidRPr="00000000">
        <w:rPr>
          <w:color w:val="050505"/>
          <w:sz w:val="23"/>
          <w:szCs w:val="23"/>
          <w:rtl w:val="0"/>
        </w:rPr>
        <w:t xml:space="preserve">Call for Papers</w:t>
      </w:r>
    </w:p>
    <w:p w:rsidR="00000000" w:rsidDel="00000000" w:rsidP="00000000" w:rsidRDefault="00000000" w:rsidRPr="00000000" w14:paraId="00000002">
      <w:pPr>
        <w:shd w:fill="ffffff" w:val="clear"/>
        <w:spacing w:before="120" w:lineRule="auto"/>
        <w:rPr>
          <w:color w:val="050505"/>
          <w:sz w:val="23"/>
          <w:szCs w:val="23"/>
        </w:rPr>
      </w:pPr>
      <w:r w:rsidDel="00000000" w:rsidR="00000000" w:rsidRPr="00000000">
        <w:rPr>
          <w:color w:val="050505"/>
          <w:sz w:val="23"/>
          <w:szCs w:val="23"/>
          <w:rtl w:val="0"/>
        </w:rPr>
        <w:t xml:space="preserve">Korean Literature Association Annual Workshop</w:t>
      </w:r>
    </w:p>
    <w:p w:rsidR="00000000" w:rsidDel="00000000" w:rsidP="00000000" w:rsidRDefault="00000000" w:rsidRPr="00000000" w14:paraId="00000003">
      <w:pPr>
        <w:shd w:fill="ffffff" w:val="clear"/>
        <w:spacing w:before="120" w:lineRule="auto"/>
        <w:rPr>
          <w:color w:val="050505"/>
          <w:sz w:val="23"/>
          <w:szCs w:val="23"/>
        </w:rPr>
      </w:pPr>
      <w:r w:rsidDel="00000000" w:rsidR="00000000" w:rsidRPr="00000000">
        <w:rPr>
          <w:color w:val="050505"/>
          <w:sz w:val="23"/>
          <w:szCs w:val="23"/>
          <w:rtl w:val="0"/>
        </w:rPr>
        <w:t xml:space="preserve">“The Worlds of Korean Literature and Media”</w:t>
      </w:r>
    </w:p>
    <w:p w:rsidR="00000000" w:rsidDel="00000000" w:rsidP="00000000" w:rsidRDefault="00000000" w:rsidRPr="00000000" w14:paraId="00000004">
      <w:pPr>
        <w:shd w:fill="ffffff" w:val="clear"/>
        <w:spacing w:before="120" w:lineRule="auto"/>
        <w:rPr>
          <w:color w:val="050505"/>
          <w:sz w:val="23"/>
          <w:szCs w:val="23"/>
        </w:rPr>
      </w:pPr>
      <w:r w:rsidDel="00000000" w:rsidR="00000000" w:rsidRPr="00000000">
        <w:rPr>
          <w:color w:val="050505"/>
          <w:sz w:val="23"/>
          <w:szCs w:val="23"/>
          <w:rtl w:val="0"/>
        </w:rPr>
        <w:t xml:space="preserve">October 26-27, 2018</w:t>
      </w:r>
    </w:p>
    <w:p w:rsidR="00000000" w:rsidDel="00000000" w:rsidP="00000000" w:rsidRDefault="00000000" w:rsidRPr="00000000" w14:paraId="00000005">
      <w:pPr>
        <w:shd w:fill="ffffff" w:val="clear"/>
        <w:spacing w:before="120" w:lineRule="auto"/>
        <w:rPr>
          <w:color w:val="050505"/>
          <w:sz w:val="23"/>
          <w:szCs w:val="23"/>
        </w:rPr>
      </w:pPr>
      <w:r w:rsidDel="00000000" w:rsidR="00000000" w:rsidRPr="00000000">
        <w:rPr>
          <w:color w:val="050505"/>
          <w:sz w:val="23"/>
          <w:szCs w:val="23"/>
          <w:rtl w:val="0"/>
        </w:rPr>
        <w:t xml:space="preserve">University of Minnesota, Twin Cities</w:t>
      </w:r>
    </w:p>
    <w:p w:rsidR="00000000" w:rsidDel="00000000" w:rsidP="00000000" w:rsidRDefault="00000000" w:rsidRPr="00000000" w14:paraId="00000006">
      <w:pPr>
        <w:shd w:fill="ffffff" w:val="clear"/>
        <w:spacing w:before="120" w:lineRule="auto"/>
        <w:rPr>
          <w:color w:val="050505"/>
          <w:sz w:val="23"/>
          <w:szCs w:val="23"/>
        </w:rPr>
      </w:pPr>
      <w:r w:rsidDel="00000000" w:rsidR="00000000" w:rsidRPr="00000000">
        <w:rPr>
          <w:color w:val="050505"/>
          <w:sz w:val="23"/>
          <w:szCs w:val="23"/>
          <w:rtl w:val="0"/>
        </w:rPr>
        <w:t xml:space="preserve">In reconstructing the travels of Chosŏn period intellectuals, in analyzing the influence of ideas of world history and world literature on colonial Korean literature, or in examining how contemporary Korean cinema engages with global film genres, we are asked not only to situate Korean literature and media within the world, but to interpret how Korean texts have imagined and articulated their relation to ideas of “the world” within and beyond their local contexts. This workshop will be concerned broadly with developing modes of comparison that allow us to read Korean literature and media outside the framework of national culture, while also specifying how and why particular articulations and imaginings of the world—including world literature, world history, and world cinema—have been significant at particular historical moments. It will also address how our practices of comparison can establish relations between texts and contexts without defining either the world or Korea according to dominant binaries such as the West and the Rest, colonizer and colonized, modern and native.</w:t>
      </w:r>
    </w:p>
    <w:p w:rsidR="00000000" w:rsidDel="00000000" w:rsidP="00000000" w:rsidRDefault="00000000" w:rsidRPr="00000000" w14:paraId="00000007">
      <w:pPr>
        <w:shd w:fill="ffffff" w:val="clear"/>
        <w:spacing w:before="120" w:lineRule="auto"/>
        <w:rPr>
          <w:color w:val="050505"/>
          <w:sz w:val="23"/>
          <w:szCs w:val="23"/>
        </w:rPr>
      </w:pPr>
      <w:r w:rsidDel="00000000" w:rsidR="00000000" w:rsidRPr="00000000">
        <w:rPr>
          <w:color w:val="050505"/>
          <w:sz w:val="23"/>
          <w:szCs w:val="23"/>
          <w:rtl w:val="0"/>
        </w:rPr>
        <w:t xml:space="preserve">This workshop will be held at the University of Minnesota, October 26-27, 2018. There will be one panel dedicated to the work of current PhD students. Participants will be provided with roundtrip airfare to the Twin Cities and three nights of lodging. Please send paper proposals of around 200 words to Travis Workman (tworkman@umn.edu) before July 1, 2018.</w:t>
      </w:r>
    </w:p>
    <w:p w:rsidR="00000000" w:rsidDel="00000000" w:rsidP="00000000" w:rsidRDefault="00000000" w:rsidRPr="00000000" w14:paraId="0000000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